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A0A" w:rsidRDefault="00076A0A" w:rsidP="00076A0A">
      <w:pPr>
        <w:autoSpaceDE w:val="0"/>
        <w:autoSpaceDN w:val="0"/>
        <w:adjustRightInd w:val="0"/>
        <w:jc w:val="right"/>
        <w:rPr>
          <w:rFonts w:cstheme="minorHAnsi"/>
          <w:color w:val="000000"/>
        </w:rPr>
      </w:pPr>
      <w:r>
        <w:rPr>
          <w:rFonts w:cstheme="minorHAnsi"/>
          <w:color w:val="000000"/>
        </w:rPr>
        <w:t>Tel. información 968362000/12</w:t>
      </w:r>
    </w:p>
    <w:p w:rsidR="00076A0A" w:rsidRDefault="00076A0A" w:rsidP="00076A0A">
      <w:pPr>
        <w:spacing w:after="0" w:line="240" w:lineRule="auto"/>
        <w:jc w:val="right"/>
        <w:rPr>
          <w:rFonts w:eastAsia="Times New Roman" w:cstheme="minorHAnsi"/>
          <w:b/>
          <w:color w:val="000000"/>
          <w:lang w:eastAsia="es-ES"/>
        </w:rPr>
      </w:pPr>
      <w:r>
        <w:rPr>
          <w:rFonts w:cstheme="minorHAnsi"/>
          <w:color w:val="000000"/>
        </w:rPr>
        <w:t>P-1443</w:t>
      </w:r>
    </w:p>
    <w:p w:rsidR="00810BC9" w:rsidRPr="00810BC9" w:rsidRDefault="00810BC9" w:rsidP="00810BC9">
      <w:pPr>
        <w:spacing w:after="0" w:line="360" w:lineRule="exact"/>
        <w:jc w:val="both"/>
        <w:rPr>
          <w:rFonts w:eastAsia="Times New Roman" w:cstheme="minorHAnsi"/>
          <w:b/>
          <w:bCs/>
          <w:color w:val="333333"/>
          <w:lang w:eastAsia="es-ES"/>
        </w:rPr>
      </w:pPr>
      <w:bookmarkStart w:id="0" w:name="_GoBack"/>
      <w:bookmarkEnd w:id="0"/>
      <w:r w:rsidRPr="00810BC9">
        <w:rPr>
          <w:rFonts w:eastAsia="Times New Roman" w:cstheme="minorHAnsi"/>
          <w:b/>
          <w:bCs/>
          <w:color w:val="333333"/>
          <w:lang w:eastAsia="es-ES"/>
        </w:rPr>
        <w:t>ANEXO VI – CLÁUSULA DE ADHESIÓN AL CÓDIGO DE CONDUCTA EN MATERIA DE SUBVENCIONES Y AYUDAS PÚBLICAS DE LA REGIÓN DE MURCIA PARA SOLICITUDES NORMALIZADAS DE PARTICIPACIÓN EN PROCEDIMIENTOS DE CONCESIÓN DE SUBVENCIONES DE CONCURRENCIA COMPETITIVA.</w:t>
      </w:r>
    </w:p>
    <w:p w:rsidR="00810BC9" w:rsidRPr="00810BC9" w:rsidRDefault="00810BC9" w:rsidP="00810BC9">
      <w:pPr>
        <w:spacing w:after="0" w:line="240" w:lineRule="auto"/>
        <w:rPr>
          <w:rFonts w:ascii="Times New Roman" w:eastAsia="Times New Roman" w:hAnsi="Times New Roman" w:cs="Times New Roman"/>
          <w:sz w:val="20"/>
          <w:szCs w:val="20"/>
          <w:lang w:eastAsia="es-ES"/>
        </w:rPr>
      </w:pPr>
    </w:p>
    <w:p w:rsidR="00810BC9" w:rsidRPr="00810BC9" w:rsidRDefault="00810BC9" w:rsidP="00810BC9">
      <w:pPr>
        <w:autoSpaceDE w:val="0"/>
        <w:autoSpaceDN w:val="0"/>
        <w:adjustRightInd w:val="0"/>
        <w:spacing w:after="0" w:line="240" w:lineRule="auto"/>
        <w:jc w:val="center"/>
        <w:rPr>
          <w:rFonts w:asciiTheme="majorHAnsi" w:eastAsiaTheme="minorEastAsia" w:hAnsiTheme="majorHAnsi" w:cstheme="majorHAnsi"/>
          <w:b/>
          <w:sz w:val="20"/>
          <w:szCs w:val="20"/>
        </w:rPr>
      </w:pPr>
    </w:p>
    <w:p w:rsidR="00810BC9" w:rsidRPr="00810BC9" w:rsidRDefault="00810BC9" w:rsidP="00810BC9">
      <w:pPr>
        <w:autoSpaceDE w:val="0"/>
        <w:autoSpaceDN w:val="0"/>
        <w:adjustRightInd w:val="0"/>
        <w:spacing w:after="0" w:line="240" w:lineRule="auto"/>
        <w:rPr>
          <w:rFonts w:asciiTheme="majorHAnsi" w:hAnsiTheme="majorHAnsi" w:cstheme="majorHAnsi"/>
          <w:sz w:val="20"/>
          <w:szCs w:val="20"/>
        </w:rPr>
      </w:pPr>
    </w:p>
    <w:p w:rsidR="00810BC9" w:rsidRPr="00810BC9" w:rsidRDefault="00810BC9" w:rsidP="00810BC9">
      <w:pPr>
        <w:autoSpaceDE w:val="0"/>
        <w:autoSpaceDN w:val="0"/>
        <w:adjustRightInd w:val="0"/>
        <w:spacing w:after="0" w:line="240" w:lineRule="auto"/>
        <w:rPr>
          <w:rFonts w:asciiTheme="majorHAnsi" w:hAnsiTheme="majorHAnsi" w:cstheme="majorHAnsi"/>
          <w:sz w:val="20"/>
          <w:szCs w:val="20"/>
        </w:rPr>
      </w:pPr>
    </w:p>
    <w:p w:rsidR="00810BC9" w:rsidRPr="00810BC9" w:rsidRDefault="00810BC9" w:rsidP="00810BC9">
      <w:pPr>
        <w:autoSpaceDE w:val="0"/>
        <w:autoSpaceDN w:val="0"/>
        <w:adjustRightInd w:val="0"/>
        <w:spacing w:after="0" w:line="360" w:lineRule="auto"/>
        <w:jc w:val="both"/>
        <w:rPr>
          <w:rFonts w:eastAsia="Times New Roman" w:cstheme="minorHAnsi"/>
          <w:color w:val="333333"/>
          <w:lang w:eastAsia="es-ES"/>
        </w:rPr>
      </w:pPr>
      <w:r w:rsidRPr="00810BC9">
        <w:rPr>
          <w:rFonts w:eastAsia="Times New Roman" w:cstheme="minorHAnsi"/>
          <w:color w:val="333333"/>
          <w:lang w:eastAsia="es-ES"/>
        </w:rPr>
        <w:t xml:space="preserve">D/Dª……………………………………………….., con D.N.I. nº ……………………………………., a efectos de la obtención de ayudas a otorgar por la Consejería de Turismo, Cultura, Juventud y Deportes, para deportistas de alto rendimiento de la Región de Murcia, ASUMO el compromiso de cumplimiento del apartado VI del CÓDIGO DE CONDUCTA EN MATERIA DE SUBVENCIONES Y AYUDAS PÚBLICAS DE LA REGIÓN DE MURCIA, aprobado por Acuerdo de Consejo de Gobierno de fecha 29 de diciembre de 2021. </w:t>
      </w:r>
    </w:p>
    <w:p w:rsidR="00810BC9" w:rsidRPr="00810BC9" w:rsidRDefault="00810BC9" w:rsidP="00810BC9">
      <w:pPr>
        <w:autoSpaceDE w:val="0"/>
        <w:autoSpaceDN w:val="0"/>
        <w:adjustRightInd w:val="0"/>
        <w:spacing w:after="0" w:line="240" w:lineRule="auto"/>
        <w:jc w:val="center"/>
        <w:rPr>
          <w:rFonts w:eastAsia="Times New Roman" w:cstheme="minorHAnsi"/>
          <w:color w:val="333333"/>
          <w:lang w:eastAsia="es-ES"/>
        </w:rPr>
      </w:pPr>
    </w:p>
    <w:p w:rsidR="00810BC9" w:rsidRPr="00810BC9" w:rsidRDefault="00810BC9" w:rsidP="00810BC9">
      <w:pPr>
        <w:autoSpaceDE w:val="0"/>
        <w:autoSpaceDN w:val="0"/>
        <w:adjustRightInd w:val="0"/>
        <w:spacing w:after="0" w:line="240" w:lineRule="auto"/>
        <w:jc w:val="center"/>
        <w:rPr>
          <w:rFonts w:eastAsia="Times New Roman" w:cstheme="minorHAnsi"/>
          <w:color w:val="333333"/>
          <w:lang w:eastAsia="es-ES"/>
        </w:rPr>
      </w:pPr>
    </w:p>
    <w:p w:rsidR="00810BC9" w:rsidRPr="00810BC9" w:rsidRDefault="00810BC9" w:rsidP="00810BC9">
      <w:pPr>
        <w:autoSpaceDE w:val="0"/>
        <w:autoSpaceDN w:val="0"/>
        <w:adjustRightInd w:val="0"/>
        <w:spacing w:after="0" w:line="240" w:lineRule="auto"/>
        <w:jc w:val="center"/>
        <w:rPr>
          <w:rFonts w:eastAsia="Times New Roman" w:cstheme="minorHAnsi"/>
          <w:color w:val="333333"/>
          <w:lang w:eastAsia="es-ES"/>
        </w:rPr>
      </w:pPr>
      <w:r w:rsidRPr="00810BC9">
        <w:rPr>
          <w:rFonts w:eastAsia="Times New Roman" w:cstheme="minorHAnsi"/>
          <w:color w:val="333333"/>
          <w:lang w:eastAsia="es-ES"/>
        </w:rPr>
        <w:t xml:space="preserve">En </w:t>
      </w:r>
      <w:proofErr w:type="gramStart"/>
      <w:r w:rsidRPr="00810BC9">
        <w:rPr>
          <w:rFonts w:eastAsia="Times New Roman" w:cstheme="minorHAnsi"/>
          <w:color w:val="333333"/>
          <w:lang w:eastAsia="es-ES"/>
        </w:rPr>
        <w:t>………..</w:t>
      </w:r>
      <w:proofErr w:type="gramEnd"/>
      <w:r w:rsidRPr="00810BC9">
        <w:rPr>
          <w:rFonts w:eastAsia="Times New Roman" w:cstheme="minorHAnsi"/>
          <w:color w:val="333333"/>
          <w:lang w:eastAsia="es-ES"/>
        </w:rPr>
        <w:t xml:space="preserve"> </w:t>
      </w:r>
      <w:proofErr w:type="gramStart"/>
      <w:r w:rsidRPr="00810BC9">
        <w:rPr>
          <w:rFonts w:eastAsia="Times New Roman" w:cstheme="minorHAnsi"/>
          <w:color w:val="333333"/>
          <w:lang w:eastAsia="es-ES"/>
        </w:rPr>
        <w:t>a</w:t>
      </w:r>
      <w:proofErr w:type="gramEnd"/>
      <w:r w:rsidRPr="00810BC9">
        <w:rPr>
          <w:rFonts w:eastAsia="Times New Roman" w:cstheme="minorHAnsi"/>
          <w:color w:val="333333"/>
          <w:lang w:eastAsia="es-ES"/>
        </w:rPr>
        <w:t>….de………………..de 2024</w:t>
      </w:r>
    </w:p>
    <w:p w:rsidR="00810BC9" w:rsidRPr="00810BC9" w:rsidRDefault="00810BC9" w:rsidP="00810BC9">
      <w:pPr>
        <w:autoSpaceDE w:val="0"/>
        <w:autoSpaceDN w:val="0"/>
        <w:adjustRightInd w:val="0"/>
        <w:spacing w:after="0" w:line="240" w:lineRule="auto"/>
        <w:rPr>
          <w:rFonts w:eastAsia="Times New Roman" w:cstheme="minorHAnsi"/>
          <w:color w:val="333333"/>
          <w:lang w:eastAsia="es-ES"/>
        </w:rPr>
      </w:pPr>
    </w:p>
    <w:p w:rsidR="00810BC9" w:rsidRPr="00810BC9" w:rsidRDefault="00810BC9" w:rsidP="00810BC9">
      <w:pPr>
        <w:autoSpaceDE w:val="0"/>
        <w:autoSpaceDN w:val="0"/>
        <w:adjustRightInd w:val="0"/>
        <w:spacing w:after="0" w:line="240" w:lineRule="auto"/>
        <w:rPr>
          <w:rFonts w:eastAsia="Times New Roman" w:cstheme="minorHAnsi"/>
          <w:color w:val="333333"/>
          <w:lang w:eastAsia="es-ES"/>
        </w:rPr>
      </w:pPr>
    </w:p>
    <w:p w:rsidR="00810BC9" w:rsidRPr="00810BC9" w:rsidRDefault="00810BC9" w:rsidP="00810BC9">
      <w:pPr>
        <w:spacing w:after="0" w:line="240" w:lineRule="auto"/>
        <w:jc w:val="center"/>
        <w:rPr>
          <w:rFonts w:eastAsia="Times New Roman" w:cstheme="minorHAnsi"/>
          <w:color w:val="333333"/>
          <w:lang w:eastAsia="es-ES"/>
        </w:rPr>
      </w:pPr>
      <w:proofErr w:type="spellStart"/>
      <w:r w:rsidRPr="00810BC9">
        <w:rPr>
          <w:rFonts w:eastAsia="Times New Roman" w:cstheme="minorHAnsi"/>
          <w:color w:val="333333"/>
          <w:lang w:eastAsia="es-ES"/>
        </w:rPr>
        <w:t>Fdo</w:t>
      </w:r>
      <w:proofErr w:type="spellEnd"/>
      <w:r w:rsidRPr="00810BC9">
        <w:rPr>
          <w:rFonts w:eastAsia="Times New Roman" w:cstheme="minorHAnsi"/>
          <w:color w:val="333333"/>
          <w:lang w:eastAsia="es-ES"/>
        </w:rPr>
        <w:t>:</w:t>
      </w:r>
    </w:p>
    <w:p w:rsidR="00810BC9" w:rsidRPr="00810BC9" w:rsidRDefault="00810BC9" w:rsidP="00810BC9">
      <w:pPr>
        <w:spacing w:after="0" w:line="240" w:lineRule="auto"/>
        <w:jc w:val="center"/>
        <w:rPr>
          <w:rFonts w:eastAsia="Times New Roman" w:cstheme="minorHAnsi"/>
          <w:color w:val="333333"/>
          <w:lang w:eastAsia="es-ES"/>
        </w:rPr>
      </w:pPr>
      <w:r w:rsidRPr="00810BC9">
        <w:rPr>
          <w:rFonts w:eastAsia="Times New Roman" w:cstheme="minorHAnsi"/>
          <w:color w:val="333333"/>
          <w:lang w:eastAsia="es-ES"/>
        </w:rPr>
        <w:t>(</w:t>
      </w:r>
      <w:proofErr w:type="gramStart"/>
      <w:r w:rsidRPr="00810BC9">
        <w:rPr>
          <w:rFonts w:eastAsia="Times New Roman" w:cstheme="minorHAnsi"/>
          <w:color w:val="333333"/>
          <w:lang w:eastAsia="es-ES"/>
        </w:rPr>
        <w:t>firma</w:t>
      </w:r>
      <w:proofErr w:type="gramEnd"/>
      <w:r w:rsidRPr="00810BC9">
        <w:rPr>
          <w:rFonts w:eastAsia="Times New Roman" w:cstheme="minorHAnsi"/>
          <w:color w:val="333333"/>
          <w:lang w:eastAsia="es-ES"/>
        </w:rPr>
        <w:t xml:space="preserve"> del deportista)</w:t>
      </w:r>
    </w:p>
    <w:p w:rsidR="00810BC9" w:rsidRPr="00810BC9" w:rsidRDefault="00810BC9" w:rsidP="00810BC9">
      <w:pPr>
        <w:autoSpaceDE w:val="0"/>
        <w:autoSpaceDN w:val="0"/>
        <w:adjustRightInd w:val="0"/>
        <w:spacing w:after="0" w:line="240" w:lineRule="auto"/>
        <w:jc w:val="center"/>
        <w:rPr>
          <w:rFonts w:asciiTheme="majorHAnsi" w:eastAsiaTheme="minorEastAsia" w:hAnsiTheme="majorHAnsi" w:cstheme="majorHAnsi"/>
        </w:rPr>
      </w:pPr>
    </w:p>
    <w:p w:rsidR="00810BC9" w:rsidRPr="00810BC9" w:rsidRDefault="00810BC9" w:rsidP="00810BC9">
      <w:pPr>
        <w:autoSpaceDE w:val="0"/>
        <w:autoSpaceDN w:val="0"/>
        <w:adjustRightInd w:val="0"/>
        <w:spacing w:after="0" w:line="240" w:lineRule="auto"/>
        <w:jc w:val="center"/>
        <w:rPr>
          <w:rFonts w:asciiTheme="majorHAnsi" w:eastAsiaTheme="minorEastAsia" w:hAnsiTheme="majorHAnsi" w:cstheme="majorHAnsi"/>
        </w:rPr>
      </w:pPr>
    </w:p>
    <w:p w:rsidR="00810BC9" w:rsidRPr="00810BC9" w:rsidRDefault="00810BC9" w:rsidP="00810BC9">
      <w:pPr>
        <w:autoSpaceDE w:val="0"/>
        <w:autoSpaceDN w:val="0"/>
        <w:adjustRightInd w:val="0"/>
        <w:spacing w:after="0" w:line="240" w:lineRule="auto"/>
        <w:jc w:val="center"/>
        <w:rPr>
          <w:rFonts w:asciiTheme="majorHAnsi" w:eastAsiaTheme="minorEastAsia" w:hAnsiTheme="majorHAnsi" w:cstheme="majorHAnsi"/>
        </w:rPr>
      </w:pPr>
    </w:p>
    <w:p w:rsidR="00810BC9" w:rsidRPr="00810BC9" w:rsidRDefault="00810BC9" w:rsidP="00810BC9">
      <w:pPr>
        <w:autoSpaceDE w:val="0"/>
        <w:autoSpaceDN w:val="0"/>
        <w:adjustRightInd w:val="0"/>
        <w:spacing w:after="0" w:line="240" w:lineRule="auto"/>
        <w:jc w:val="center"/>
        <w:rPr>
          <w:rFonts w:asciiTheme="majorHAnsi" w:eastAsiaTheme="minorEastAsia" w:hAnsiTheme="majorHAnsi" w:cstheme="majorHAnsi"/>
        </w:rPr>
      </w:pPr>
    </w:p>
    <w:p w:rsidR="00810BC9" w:rsidRPr="00810BC9" w:rsidRDefault="00810BC9" w:rsidP="00810BC9">
      <w:pPr>
        <w:autoSpaceDE w:val="0"/>
        <w:autoSpaceDN w:val="0"/>
        <w:adjustRightInd w:val="0"/>
        <w:spacing w:after="0" w:line="240" w:lineRule="auto"/>
        <w:jc w:val="center"/>
        <w:rPr>
          <w:rFonts w:asciiTheme="majorHAnsi" w:eastAsiaTheme="minorEastAsia" w:hAnsiTheme="majorHAnsi" w:cstheme="majorHAnsi"/>
        </w:rPr>
      </w:pPr>
    </w:p>
    <w:p w:rsidR="00810BC9" w:rsidRPr="00810BC9" w:rsidRDefault="00810BC9" w:rsidP="00810BC9">
      <w:pPr>
        <w:autoSpaceDE w:val="0"/>
        <w:autoSpaceDN w:val="0"/>
        <w:adjustRightInd w:val="0"/>
        <w:spacing w:after="0" w:line="240" w:lineRule="auto"/>
        <w:jc w:val="center"/>
        <w:rPr>
          <w:rFonts w:asciiTheme="majorHAnsi" w:eastAsiaTheme="minorEastAsia" w:hAnsiTheme="majorHAnsi" w:cstheme="majorHAnsi"/>
        </w:rPr>
      </w:pPr>
    </w:p>
    <w:p w:rsidR="00810BC9" w:rsidRPr="00810BC9" w:rsidRDefault="00810BC9" w:rsidP="00810BC9">
      <w:pPr>
        <w:autoSpaceDE w:val="0"/>
        <w:autoSpaceDN w:val="0"/>
        <w:adjustRightInd w:val="0"/>
        <w:spacing w:after="0" w:line="240" w:lineRule="auto"/>
        <w:jc w:val="center"/>
        <w:rPr>
          <w:rFonts w:asciiTheme="majorHAnsi" w:eastAsiaTheme="minorEastAsia" w:hAnsiTheme="majorHAnsi" w:cstheme="majorHAnsi"/>
        </w:rPr>
      </w:pPr>
    </w:p>
    <w:p w:rsidR="00810BC9" w:rsidRPr="00810BC9" w:rsidRDefault="00810BC9" w:rsidP="00810BC9">
      <w:pPr>
        <w:autoSpaceDE w:val="0"/>
        <w:autoSpaceDN w:val="0"/>
        <w:adjustRightInd w:val="0"/>
        <w:spacing w:after="0" w:line="240" w:lineRule="auto"/>
        <w:jc w:val="center"/>
        <w:rPr>
          <w:rFonts w:asciiTheme="majorHAnsi" w:eastAsiaTheme="minorEastAsia" w:hAnsiTheme="majorHAnsi" w:cstheme="majorHAnsi"/>
        </w:rPr>
      </w:pPr>
    </w:p>
    <w:p w:rsidR="00810BC9" w:rsidRPr="00810BC9" w:rsidRDefault="00810BC9" w:rsidP="00810BC9">
      <w:pPr>
        <w:autoSpaceDE w:val="0"/>
        <w:autoSpaceDN w:val="0"/>
        <w:adjustRightInd w:val="0"/>
        <w:spacing w:after="0" w:line="240" w:lineRule="auto"/>
        <w:jc w:val="center"/>
        <w:rPr>
          <w:rFonts w:asciiTheme="majorHAnsi" w:eastAsiaTheme="minorEastAsia" w:hAnsiTheme="majorHAnsi" w:cstheme="majorHAnsi"/>
        </w:rPr>
      </w:pPr>
    </w:p>
    <w:p w:rsidR="00810BC9" w:rsidRPr="00810BC9" w:rsidRDefault="00810BC9" w:rsidP="00810BC9">
      <w:pPr>
        <w:autoSpaceDE w:val="0"/>
        <w:autoSpaceDN w:val="0"/>
        <w:adjustRightInd w:val="0"/>
        <w:spacing w:after="0" w:line="240" w:lineRule="auto"/>
        <w:jc w:val="center"/>
        <w:rPr>
          <w:rFonts w:asciiTheme="majorHAnsi" w:eastAsiaTheme="minorEastAsia" w:hAnsiTheme="majorHAnsi" w:cstheme="majorHAnsi"/>
        </w:rPr>
      </w:pPr>
    </w:p>
    <w:p w:rsidR="00810BC9" w:rsidRPr="00810BC9" w:rsidRDefault="00810BC9" w:rsidP="00810BC9">
      <w:pPr>
        <w:autoSpaceDE w:val="0"/>
        <w:autoSpaceDN w:val="0"/>
        <w:adjustRightInd w:val="0"/>
        <w:spacing w:after="0" w:line="240" w:lineRule="auto"/>
        <w:jc w:val="center"/>
        <w:rPr>
          <w:rFonts w:asciiTheme="majorHAnsi" w:eastAsiaTheme="minorEastAsia" w:hAnsiTheme="majorHAnsi" w:cstheme="majorHAnsi"/>
        </w:rPr>
      </w:pPr>
    </w:p>
    <w:p w:rsidR="00810BC9" w:rsidRPr="00810BC9" w:rsidRDefault="00810BC9" w:rsidP="00810BC9">
      <w:pPr>
        <w:autoSpaceDE w:val="0"/>
        <w:autoSpaceDN w:val="0"/>
        <w:adjustRightInd w:val="0"/>
        <w:spacing w:after="0" w:line="240" w:lineRule="auto"/>
        <w:jc w:val="center"/>
        <w:rPr>
          <w:rFonts w:asciiTheme="majorHAnsi" w:eastAsiaTheme="minorEastAsia" w:hAnsiTheme="majorHAnsi" w:cstheme="majorHAnsi"/>
        </w:rPr>
      </w:pPr>
    </w:p>
    <w:p w:rsidR="00810BC9" w:rsidRPr="00810BC9" w:rsidRDefault="00810BC9" w:rsidP="00810BC9">
      <w:pPr>
        <w:spacing w:after="0" w:line="240" w:lineRule="auto"/>
        <w:rPr>
          <w:rFonts w:asciiTheme="majorHAnsi" w:eastAsiaTheme="minorEastAsia" w:hAnsiTheme="majorHAnsi" w:cstheme="majorHAnsi"/>
          <w:b/>
          <w:bCs/>
          <w:caps/>
        </w:rPr>
      </w:pPr>
      <w:r w:rsidRPr="00810BC9">
        <w:rPr>
          <w:rFonts w:asciiTheme="majorHAnsi" w:eastAsiaTheme="minorEastAsia" w:hAnsiTheme="majorHAnsi" w:cstheme="majorHAnsi"/>
          <w:b/>
          <w:bCs/>
          <w:caps/>
        </w:rPr>
        <w:t>Excm</w:t>
      </w:r>
      <w:r w:rsidR="00F30B85" w:rsidRPr="00F30B85">
        <w:rPr>
          <w:rFonts w:asciiTheme="majorHAnsi" w:eastAsiaTheme="minorEastAsia" w:hAnsiTheme="majorHAnsi" w:cstheme="majorHAnsi"/>
          <w:b/>
          <w:bCs/>
          <w:caps/>
        </w:rPr>
        <w:t>A</w:t>
      </w:r>
      <w:r w:rsidRPr="00810BC9">
        <w:rPr>
          <w:rFonts w:asciiTheme="majorHAnsi" w:eastAsiaTheme="minorEastAsia" w:hAnsiTheme="majorHAnsi" w:cstheme="majorHAnsi"/>
          <w:b/>
          <w:bCs/>
          <w:caps/>
        </w:rPr>
        <w:t>. Sr</w:t>
      </w:r>
      <w:r w:rsidR="00F30B85" w:rsidRPr="00F30B85">
        <w:rPr>
          <w:rFonts w:asciiTheme="majorHAnsi" w:eastAsiaTheme="minorEastAsia" w:hAnsiTheme="majorHAnsi" w:cstheme="majorHAnsi"/>
          <w:b/>
          <w:bCs/>
          <w:caps/>
        </w:rPr>
        <w:t>A</w:t>
      </w:r>
      <w:r w:rsidRPr="00810BC9">
        <w:rPr>
          <w:rFonts w:asciiTheme="majorHAnsi" w:eastAsiaTheme="minorEastAsia" w:hAnsiTheme="majorHAnsi" w:cstheme="majorHAnsi"/>
          <w:b/>
          <w:bCs/>
          <w:caps/>
        </w:rPr>
        <w:t>. Consejer</w:t>
      </w:r>
      <w:r w:rsidR="00F30B85" w:rsidRPr="00F30B85">
        <w:rPr>
          <w:rFonts w:asciiTheme="majorHAnsi" w:eastAsiaTheme="minorEastAsia" w:hAnsiTheme="majorHAnsi" w:cstheme="majorHAnsi"/>
          <w:b/>
          <w:bCs/>
          <w:caps/>
        </w:rPr>
        <w:t>A</w:t>
      </w:r>
      <w:r w:rsidRPr="00810BC9">
        <w:rPr>
          <w:rFonts w:asciiTheme="majorHAnsi" w:eastAsiaTheme="minorEastAsia" w:hAnsiTheme="majorHAnsi" w:cstheme="majorHAnsi"/>
          <w:b/>
          <w:bCs/>
          <w:caps/>
        </w:rPr>
        <w:t xml:space="preserve"> de Turismo, Cultura, Juventud y Deportes</w:t>
      </w:r>
    </w:p>
    <w:p w:rsidR="00810BC9" w:rsidRPr="00810BC9" w:rsidRDefault="00810BC9" w:rsidP="00810BC9">
      <w:pPr>
        <w:spacing w:after="0" w:line="240" w:lineRule="auto"/>
        <w:rPr>
          <w:rFonts w:asciiTheme="majorHAnsi" w:eastAsiaTheme="minorEastAsia" w:hAnsiTheme="majorHAnsi" w:cstheme="majorHAnsi"/>
          <w:b/>
          <w:bCs/>
          <w:caps/>
        </w:rPr>
      </w:pPr>
      <w:r w:rsidRPr="00810BC9">
        <w:rPr>
          <w:rFonts w:asciiTheme="majorHAnsi" w:eastAsiaTheme="minorEastAsia" w:hAnsiTheme="majorHAnsi" w:cstheme="majorHAnsi"/>
          <w:b/>
          <w:bCs/>
          <w:caps/>
        </w:rPr>
        <w:t>comunidad autónoma de la región de murcia</w:t>
      </w:r>
    </w:p>
    <w:p w:rsidR="00810BC9" w:rsidRPr="00810BC9" w:rsidRDefault="00810BC9" w:rsidP="00810BC9">
      <w:pPr>
        <w:spacing w:after="0" w:line="240" w:lineRule="auto"/>
        <w:rPr>
          <w:rFonts w:asciiTheme="majorHAnsi" w:eastAsiaTheme="minorEastAsia" w:hAnsiTheme="majorHAnsi" w:cstheme="majorHAnsi"/>
          <w:b/>
          <w:bCs/>
          <w:caps/>
        </w:rPr>
      </w:pPr>
    </w:p>
    <w:p w:rsidR="00810BC9" w:rsidRPr="00810BC9" w:rsidRDefault="00810BC9" w:rsidP="00810BC9">
      <w:pPr>
        <w:rPr>
          <w:rFonts w:asciiTheme="majorHAnsi" w:eastAsia="Times New Roman" w:hAnsiTheme="majorHAnsi" w:cstheme="majorHAnsi"/>
          <w:b/>
          <w:bCs/>
          <w:sz w:val="18"/>
          <w:szCs w:val="20"/>
          <w:lang w:eastAsia="es-ES"/>
        </w:rPr>
      </w:pPr>
      <w:r w:rsidRPr="00810BC9">
        <w:rPr>
          <w:rFonts w:asciiTheme="majorHAnsi" w:eastAsia="Times New Roman" w:hAnsiTheme="majorHAnsi" w:cstheme="majorHAnsi"/>
          <w:b/>
          <w:bCs/>
          <w:sz w:val="18"/>
          <w:szCs w:val="20"/>
          <w:lang w:eastAsia="es-ES"/>
        </w:rPr>
        <w:br w:type="page"/>
      </w:r>
    </w:p>
    <w:p w:rsidR="00810BC9" w:rsidRPr="00810BC9" w:rsidRDefault="00810BC9" w:rsidP="00810BC9">
      <w:pPr>
        <w:spacing w:after="0" w:line="240" w:lineRule="auto"/>
        <w:jc w:val="both"/>
        <w:rPr>
          <w:rFonts w:asciiTheme="majorHAnsi" w:eastAsia="Times New Roman" w:hAnsiTheme="majorHAnsi" w:cstheme="majorHAnsi"/>
          <w:b/>
          <w:bCs/>
          <w:sz w:val="18"/>
          <w:szCs w:val="20"/>
          <w:lang w:eastAsia="es-ES"/>
        </w:rPr>
      </w:pPr>
      <w:r w:rsidRPr="00810BC9">
        <w:rPr>
          <w:rFonts w:asciiTheme="majorHAnsi" w:eastAsia="Times New Roman" w:hAnsiTheme="majorHAnsi" w:cstheme="majorHAnsi"/>
          <w:b/>
          <w:bCs/>
          <w:sz w:val="18"/>
          <w:szCs w:val="20"/>
          <w:lang w:eastAsia="es-ES"/>
        </w:rPr>
        <w:lastRenderedPageBreak/>
        <w:t>INFORMACIÓN SOBRE EL APARTADO VI DEL CÓDIGO DE CONDUCTA EN MATERIA DE SUBVENCIONES Y AYUDAS PÚBLICAS DE LA REGIÓN DE MURCIA. (Acuerdo de Consejo de Gobierno de fecha 29 de diciembre de 2021)</w:t>
      </w:r>
    </w:p>
    <w:p w:rsidR="00810BC9" w:rsidRPr="00810BC9" w:rsidRDefault="00810BC9" w:rsidP="00810BC9">
      <w:pPr>
        <w:spacing w:after="0" w:line="240" w:lineRule="auto"/>
        <w:jc w:val="both"/>
        <w:rPr>
          <w:rFonts w:asciiTheme="majorHAnsi" w:eastAsia="Times New Roman" w:hAnsiTheme="majorHAnsi" w:cstheme="majorHAnsi"/>
          <w:b/>
          <w:bCs/>
          <w:sz w:val="18"/>
          <w:szCs w:val="20"/>
          <w:lang w:eastAsia="es-ES"/>
        </w:rPr>
      </w:pPr>
    </w:p>
    <w:p w:rsidR="00810BC9" w:rsidRPr="00810BC9" w:rsidRDefault="00810BC9" w:rsidP="00810BC9">
      <w:pPr>
        <w:spacing w:after="0" w:line="240" w:lineRule="auto"/>
        <w:jc w:val="both"/>
        <w:rPr>
          <w:rFonts w:asciiTheme="majorHAnsi" w:eastAsia="Times New Roman" w:hAnsiTheme="majorHAnsi" w:cstheme="majorHAnsi"/>
          <w:b/>
          <w:bCs/>
          <w:sz w:val="18"/>
          <w:szCs w:val="20"/>
          <w:lang w:eastAsia="es-ES"/>
        </w:rPr>
      </w:pPr>
      <w:r w:rsidRPr="00810BC9">
        <w:rPr>
          <w:rFonts w:asciiTheme="majorHAnsi" w:eastAsia="Times New Roman" w:hAnsiTheme="majorHAnsi" w:cstheme="majorHAnsi"/>
          <w:b/>
          <w:bCs/>
          <w:sz w:val="18"/>
          <w:szCs w:val="20"/>
          <w:lang w:eastAsia="es-ES"/>
        </w:rPr>
        <w:t>PRINCIPIOS Y NORMAS DE CONDUCTA EXTERNAS</w:t>
      </w:r>
    </w:p>
    <w:p w:rsidR="00810BC9" w:rsidRPr="00810BC9" w:rsidRDefault="00810BC9" w:rsidP="00810BC9">
      <w:pPr>
        <w:spacing w:after="0" w:line="240" w:lineRule="auto"/>
        <w:rPr>
          <w:rFonts w:ascii="Times New Roman" w:eastAsia="Times New Roman" w:hAnsi="Times New Roman" w:cs="Times New Roman"/>
          <w:sz w:val="12"/>
          <w:szCs w:val="20"/>
          <w:lang w:eastAsia="es-ES"/>
        </w:rPr>
      </w:pPr>
    </w:p>
    <w:p w:rsidR="00810BC9" w:rsidRPr="00810BC9" w:rsidRDefault="00810BC9" w:rsidP="00810BC9">
      <w:pPr>
        <w:spacing w:after="120" w:line="240" w:lineRule="auto"/>
        <w:jc w:val="both"/>
        <w:rPr>
          <w:rFonts w:asciiTheme="majorHAnsi" w:eastAsia="Times New Roman" w:hAnsiTheme="majorHAnsi" w:cstheme="majorHAnsi"/>
          <w:sz w:val="16"/>
          <w:szCs w:val="20"/>
          <w:lang w:eastAsia="es-ES"/>
        </w:rPr>
      </w:pPr>
      <w:r w:rsidRPr="00810BC9">
        <w:rPr>
          <w:rFonts w:asciiTheme="majorHAnsi" w:eastAsia="Times New Roman" w:hAnsiTheme="majorHAnsi" w:cstheme="majorHAnsi"/>
          <w:sz w:val="16"/>
          <w:szCs w:val="20"/>
          <w:lang w:eastAsia="es-ES"/>
        </w:rPr>
        <w:t>Los beneficiarios de las ayudas y subvenciones públicas concedidas por la Administración de la Comunidad Autónoma de la Región de Murcia (CARM) y cualquier persona -física o jurídica- o entidad sin personalidad jurídica que desee participar en un procedimiento de concesión de ayudas o subvenciones públicas, sea de concurrencia competitiva o de concesión directa, tramitado por la Administración Pública de la CARM, deberán asumir el compromiso de cumplimiento de las reglas de carácter ético que se plasman en este apartado. La asunción del citado compromiso se reflejará en las correspondientes bases reguladoras de la subvención o ayuda y se realizará, según proceda:</w:t>
      </w:r>
    </w:p>
    <w:p w:rsidR="00810BC9" w:rsidRPr="00810BC9" w:rsidRDefault="00810BC9" w:rsidP="00810BC9">
      <w:pPr>
        <w:spacing w:after="120" w:line="240" w:lineRule="auto"/>
        <w:jc w:val="both"/>
        <w:rPr>
          <w:rFonts w:asciiTheme="majorHAnsi" w:eastAsia="Times New Roman" w:hAnsiTheme="majorHAnsi" w:cstheme="majorHAnsi"/>
          <w:sz w:val="16"/>
          <w:szCs w:val="20"/>
          <w:lang w:eastAsia="es-ES"/>
        </w:rPr>
      </w:pPr>
      <w:r w:rsidRPr="00810BC9">
        <w:rPr>
          <w:rFonts w:asciiTheme="majorHAnsi" w:eastAsia="Times New Roman" w:hAnsiTheme="majorHAnsi" w:cstheme="majorHAnsi"/>
          <w:sz w:val="16"/>
          <w:szCs w:val="20"/>
          <w:lang w:eastAsia="es-ES"/>
        </w:rPr>
        <w:t>- En los procedimientos de concurrencia competitiva, en la propia solicitud normalizada de participación, mediante la inclusión de una cláusula de adhesión al presente código, pudiéndose utilizar el modelo que figura en el apartado 3 del anexo.</w:t>
      </w:r>
    </w:p>
    <w:p w:rsidR="00810BC9" w:rsidRPr="00810BC9" w:rsidRDefault="00810BC9" w:rsidP="00810BC9">
      <w:pPr>
        <w:spacing w:after="120" w:line="240" w:lineRule="auto"/>
        <w:jc w:val="both"/>
        <w:rPr>
          <w:rFonts w:asciiTheme="majorHAnsi" w:eastAsia="Times New Roman" w:hAnsiTheme="majorHAnsi" w:cstheme="majorHAnsi"/>
          <w:sz w:val="16"/>
          <w:szCs w:val="20"/>
          <w:lang w:eastAsia="es-ES"/>
        </w:rPr>
      </w:pPr>
      <w:r w:rsidRPr="00810BC9">
        <w:rPr>
          <w:rFonts w:asciiTheme="majorHAnsi" w:eastAsia="Times New Roman" w:hAnsiTheme="majorHAnsi" w:cstheme="majorHAnsi"/>
          <w:sz w:val="16"/>
          <w:szCs w:val="20"/>
          <w:lang w:eastAsia="es-ES"/>
        </w:rPr>
        <w:t>- En los procedimientos de concesión directa en los se utilice el convenio para canalizar la correspondiente subvención, mediante la inclusión en este de una cláusula de adhesión al presente código, pudiéndose utilizar el modelo que figura en el apartado 4 del anexo.</w:t>
      </w:r>
    </w:p>
    <w:p w:rsidR="00810BC9" w:rsidRPr="00810BC9" w:rsidRDefault="00810BC9" w:rsidP="00810BC9">
      <w:pPr>
        <w:spacing w:after="120" w:line="240" w:lineRule="auto"/>
        <w:jc w:val="both"/>
        <w:rPr>
          <w:rFonts w:asciiTheme="majorHAnsi" w:eastAsia="Times New Roman" w:hAnsiTheme="majorHAnsi" w:cstheme="majorHAnsi"/>
          <w:sz w:val="16"/>
          <w:szCs w:val="20"/>
          <w:lang w:eastAsia="es-ES"/>
        </w:rPr>
      </w:pPr>
      <w:r w:rsidRPr="00810BC9">
        <w:rPr>
          <w:rFonts w:asciiTheme="majorHAnsi" w:eastAsia="Times New Roman" w:hAnsiTheme="majorHAnsi" w:cstheme="majorHAnsi"/>
          <w:sz w:val="16"/>
          <w:szCs w:val="20"/>
          <w:lang w:eastAsia="es-ES"/>
        </w:rPr>
        <w:t>- En los procedimientos de concesión directa en los se utilice la resolución como instrumento de concesión de la subvención, mediante la firma de un compromiso expreso de adhesión al presente código con carácter previo a la emisión de dicha resolución, pudiéndose utilizar el modelo que figura en el apartado 5 del anexo.</w:t>
      </w:r>
    </w:p>
    <w:p w:rsidR="00810BC9" w:rsidRPr="00810BC9" w:rsidRDefault="00810BC9" w:rsidP="00810BC9">
      <w:pPr>
        <w:spacing w:after="120" w:line="240" w:lineRule="auto"/>
        <w:jc w:val="both"/>
        <w:rPr>
          <w:rFonts w:asciiTheme="majorHAnsi" w:eastAsia="Times New Roman" w:hAnsiTheme="majorHAnsi" w:cstheme="majorHAnsi"/>
          <w:sz w:val="16"/>
          <w:szCs w:val="20"/>
          <w:lang w:eastAsia="es-ES"/>
        </w:rPr>
      </w:pPr>
      <w:r w:rsidRPr="00810BC9">
        <w:rPr>
          <w:rFonts w:asciiTheme="majorHAnsi" w:eastAsia="Times New Roman" w:hAnsiTheme="majorHAnsi" w:cstheme="majorHAnsi"/>
          <w:sz w:val="16"/>
          <w:szCs w:val="20"/>
          <w:lang w:eastAsia="es-ES"/>
        </w:rPr>
        <w:t>De la misma forma, las bases reguladoras de las subvenciones contendrán como anexo el presente código de conducta, para asegurar su conocimiento por los interesados.</w:t>
      </w:r>
    </w:p>
    <w:p w:rsidR="00810BC9" w:rsidRPr="00810BC9" w:rsidRDefault="00810BC9" w:rsidP="00810BC9">
      <w:pPr>
        <w:spacing w:after="120" w:line="240" w:lineRule="auto"/>
        <w:jc w:val="both"/>
        <w:rPr>
          <w:rFonts w:asciiTheme="majorHAnsi" w:eastAsia="Times New Roman" w:hAnsiTheme="majorHAnsi" w:cstheme="majorHAnsi"/>
          <w:sz w:val="16"/>
          <w:szCs w:val="20"/>
          <w:lang w:eastAsia="es-ES"/>
        </w:rPr>
      </w:pPr>
      <w:r w:rsidRPr="00810BC9">
        <w:rPr>
          <w:rFonts w:asciiTheme="majorHAnsi" w:eastAsia="Times New Roman" w:hAnsiTheme="majorHAnsi" w:cstheme="majorHAnsi"/>
          <w:sz w:val="16"/>
          <w:szCs w:val="20"/>
          <w:lang w:eastAsia="es-ES"/>
        </w:rPr>
        <w:t>Los participantes en procedimientos de concesión de ayudas y subvenciones públicas y los beneficiarios de estas se comprometen a respetar, además de la normativa vigente en la materia que nos ocupa, las siguientes reglas:</w:t>
      </w:r>
    </w:p>
    <w:p w:rsidR="00810BC9" w:rsidRPr="00810BC9" w:rsidRDefault="00810BC9" w:rsidP="00810BC9">
      <w:pPr>
        <w:spacing w:after="120" w:line="240" w:lineRule="auto"/>
        <w:jc w:val="both"/>
        <w:rPr>
          <w:rFonts w:asciiTheme="majorHAnsi" w:eastAsia="Times New Roman" w:hAnsiTheme="majorHAnsi" w:cstheme="majorHAnsi"/>
          <w:sz w:val="16"/>
          <w:szCs w:val="20"/>
          <w:lang w:eastAsia="es-ES"/>
        </w:rPr>
      </w:pPr>
      <w:r w:rsidRPr="00810BC9">
        <w:rPr>
          <w:rFonts w:asciiTheme="majorHAnsi" w:eastAsia="Times New Roman" w:hAnsiTheme="majorHAnsi" w:cstheme="majorHAnsi"/>
          <w:sz w:val="16"/>
          <w:szCs w:val="20"/>
          <w:lang w:eastAsia="es-ES"/>
        </w:rPr>
        <w:t>1. No efectuarán modificaciones en la ejecución de la actividad subvencionada sin conocimiento ni aprobación expresa del órgano gestor, salvo lo que al respecto permitan y establezcan las bases reguladoras.</w:t>
      </w:r>
    </w:p>
    <w:p w:rsidR="00810BC9" w:rsidRPr="00810BC9" w:rsidRDefault="00810BC9" w:rsidP="00810BC9">
      <w:pPr>
        <w:spacing w:after="120" w:line="240" w:lineRule="auto"/>
        <w:jc w:val="both"/>
        <w:rPr>
          <w:rFonts w:asciiTheme="majorHAnsi" w:eastAsia="Times New Roman" w:hAnsiTheme="majorHAnsi" w:cstheme="majorHAnsi"/>
          <w:sz w:val="16"/>
          <w:szCs w:val="20"/>
          <w:lang w:eastAsia="es-ES"/>
        </w:rPr>
      </w:pPr>
      <w:r w:rsidRPr="00810BC9">
        <w:rPr>
          <w:rFonts w:asciiTheme="majorHAnsi" w:eastAsia="Times New Roman" w:hAnsiTheme="majorHAnsi" w:cstheme="majorHAnsi"/>
          <w:sz w:val="16"/>
          <w:szCs w:val="20"/>
          <w:lang w:eastAsia="es-ES"/>
        </w:rPr>
        <w:t>2. No tratarán de influir en las decisiones de los órganos de evaluación ni de los órganos concedentes de ayudas y subvenciones, ni ejercerán ningún tipo de presión sobre ellos, directa o indirectamente, respetando en todo momento su actitud de neutralidad en el proceso.</w:t>
      </w:r>
    </w:p>
    <w:p w:rsidR="00810BC9" w:rsidRPr="00810BC9" w:rsidRDefault="00810BC9" w:rsidP="00810BC9">
      <w:pPr>
        <w:spacing w:after="120" w:line="240" w:lineRule="auto"/>
        <w:jc w:val="both"/>
        <w:rPr>
          <w:rFonts w:asciiTheme="majorHAnsi" w:eastAsia="Times New Roman" w:hAnsiTheme="majorHAnsi" w:cstheme="majorHAnsi"/>
          <w:sz w:val="16"/>
          <w:szCs w:val="20"/>
          <w:lang w:eastAsia="es-ES"/>
        </w:rPr>
      </w:pPr>
      <w:r w:rsidRPr="00810BC9">
        <w:rPr>
          <w:rFonts w:asciiTheme="majorHAnsi" w:eastAsia="Times New Roman" w:hAnsiTheme="majorHAnsi" w:cstheme="majorHAnsi"/>
          <w:sz w:val="16"/>
          <w:szCs w:val="20"/>
          <w:lang w:eastAsia="es-ES"/>
        </w:rPr>
        <w:t>3. Se abstendrán de ofrecer regalos, dádivas, ofrecimientos o promesas a los altos cargos o al personal interviniente en cualquier fase del procedimiento de planificación, concesión, gestión, fiscalización y control de ayudas y subvenciones públicas.</w:t>
      </w:r>
    </w:p>
    <w:p w:rsidR="00810BC9" w:rsidRPr="00810BC9" w:rsidRDefault="00810BC9" w:rsidP="00810BC9">
      <w:pPr>
        <w:spacing w:after="120" w:line="240" w:lineRule="auto"/>
        <w:jc w:val="both"/>
        <w:rPr>
          <w:rFonts w:asciiTheme="majorHAnsi" w:eastAsia="Times New Roman" w:hAnsiTheme="majorHAnsi" w:cstheme="majorHAnsi"/>
          <w:sz w:val="16"/>
          <w:szCs w:val="20"/>
          <w:lang w:eastAsia="es-ES"/>
        </w:rPr>
      </w:pPr>
      <w:r w:rsidRPr="00810BC9">
        <w:rPr>
          <w:rFonts w:asciiTheme="majorHAnsi" w:eastAsia="Times New Roman" w:hAnsiTheme="majorHAnsi" w:cstheme="majorHAnsi"/>
          <w:sz w:val="16"/>
          <w:szCs w:val="20"/>
          <w:lang w:eastAsia="es-ES"/>
        </w:rPr>
        <w:t>4. Se abstendrán de influir en el régimen de prelación de pagos.</w:t>
      </w:r>
    </w:p>
    <w:p w:rsidR="00810BC9" w:rsidRPr="00810BC9" w:rsidRDefault="00810BC9" w:rsidP="00810BC9">
      <w:pPr>
        <w:spacing w:after="120" w:line="240" w:lineRule="auto"/>
        <w:jc w:val="both"/>
        <w:rPr>
          <w:rFonts w:asciiTheme="majorHAnsi" w:eastAsia="Times New Roman" w:hAnsiTheme="majorHAnsi" w:cstheme="majorHAnsi"/>
          <w:sz w:val="16"/>
          <w:szCs w:val="20"/>
          <w:lang w:eastAsia="es-ES"/>
        </w:rPr>
      </w:pPr>
      <w:r w:rsidRPr="00810BC9">
        <w:rPr>
          <w:rFonts w:asciiTheme="majorHAnsi" w:eastAsia="Times New Roman" w:hAnsiTheme="majorHAnsi" w:cstheme="majorHAnsi"/>
          <w:sz w:val="16"/>
          <w:szCs w:val="20"/>
          <w:lang w:eastAsia="es-ES"/>
        </w:rPr>
        <w:t>5. Se cuidará de que los fondos recibidos se inviertan de forma eficiente en la ejecución del proyecto o actividad subvencionada, evitando su despilfarro y optimizando su uso.</w:t>
      </w:r>
    </w:p>
    <w:p w:rsidR="00810BC9" w:rsidRPr="00810BC9" w:rsidRDefault="00810BC9" w:rsidP="00810BC9">
      <w:pPr>
        <w:spacing w:after="120" w:line="240" w:lineRule="auto"/>
        <w:jc w:val="both"/>
        <w:rPr>
          <w:rFonts w:asciiTheme="majorHAnsi" w:eastAsia="Times New Roman" w:hAnsiTheme="majorHAnsi" w:cstheme="majorHAnsi"/>
          <w:sz w:val="16"/>
          <w:szCs w:val="20"/>
          <w:lang w:eastAsia="es-ES"/>
        </w:rPr>
      </w:pPr>
      <w:r w:rsidRPr="00810BC9">
        <w:rPr>
          <w:rFonts w:asciiTheme="majorHAnsi" w:eastAsia="Times New Roman" w:hAnsiTheme="majorHAnsi" w:cstheme="majorHAnsi"/>
          <w:sz w:val="16"/>
          <w:szCs w:val="20"/>
          <w:lang w:eastAsia="es-ES"/>
        </w:rPr>
        <w:t>6. Cumplirán con los principios, las normas y los cánones éticos propios de las tareas, los oficios y/o las profesiones correspondientes a las actividades objeto de subvención, actuando en todo momento con imparcialidad, de buena fe y con arreglo al código deontológico de su profesión o gremio.</w:t>
      </w:r>
    </w:p>
    <w:p w:rsidR="00810BC9" w:rsidRPr="00810BC9" w:rsidRDefault="00810BC9" w:rsidP="00810BC9">
      <w:pPr>
        <w:spacing w:after="120" w:line="240" w:lineRule="auto"/>
        <w:jc w:val="both"/>
        <w:rPr>
          <w:rFonts w:asciiTheme="majorHAnsi" w:eastAsia="Times New Roman" w:hAnsiTheme="majorHAnsi" w:cstheme="majorHAnsi"/>
          <w:sz w:val="16"/>
          <w:szCs w:val="20"/>
          <w:lang w:eastAsia="es-ES"/>
        </w:rPr>
      </w:pPr>
      <w:r w:rsidRPr="00810BC9">
        <w:rPr>
          <w:rFonts w:asciiTheme="majorHAnsi" w:eastAsia="Times New Roman" w:hAnsiTheme="majorHAnsi" w:cstheme="majorHAnsi"/>
          <w:sz w:val="16"/>
          <w:szCs w:val="20"/>
          <w:lang w:eastAsia="es-ES"/>
        </w:rPr>
        <w:t>7. No falsearán, en ningún caso, los datos, la información o la documentación facilitada a la Administración Regional en los procedimientos de gestión, control o fiscalización de ayudas y subvenciones públicas, garantizando, en todo momento, la aportación de información veraz, completa, relevante y actualizada.</w:t>
      </w:r>
    </w:p>
    <w:p w:rsidR="00810BC9" w:rsidRPr="00810BC9" w:rsidRDefault="00810BC9" w:rsidP="00810BC9">
      <w:pPr>
        <w:spacing w:after="120" w:line="240" w:lineRule="auto"/>
        <w:jc w:val="both"/>
        <w:rPr>
          <w:rFonts w:asciiTheme="majorHAnsi" w:eastAsia="Times New Roman" w:hAnsiTheme="majorHAnsi" w:cstheme="majorHAnsi"/>
          <w:sz w:val="16"/>
          <w:szCs w:val="20"/>
          <w:lang w:eastAsia="es-ES"/>
        </w:rPr>
      </w:pPr>
      <w:r w:rsidRPr="00810BC9">
        <w:rPr>
          <w:rFonts w:asciiTheme="majorHAnsi" w:eastAsia="Times New Roman" w:hAnsiTheme="majorHAnsi" w:cstheme="majorHAnsi"/>
          <w:sz w:val="16"/>
          <w:szCs w:val="20"/>
          <w:lang w:eastAsia="es-ES"/>
        </w:rPr>
        <w:t>8. No obstaculizarán las actuaciones de comprobación que se efectúen por los órganos competentes, mostrando en todo momento una actitud plenamente colaboradora.</w:t>
      </w:r>
    </w:p>
    <w:p w:rsidR="00810BC9" w:rsidRPr="00810BC9" w:rsidRDefault="00810BC9" w:rsidP="00810BC9">
      <w:pPr>
        <w:spacing w:after="120" w:line="240" w:lineRule="auto"/>
        <w:jc w:val="both"/>
        <w:rPr>
          <w:rFonts w:asciiTheme="majorHAnsi" w:eastAsia="Times New Roman" w:hAnsiTheme="majorHAnsi" w:cstheme="majorHAnsi"/>
          <w:sz w:val="16"/>
          <w:szCs w:val="20"/>
          <w:lang w:eastAsia="es-ES"/>
        </w:rPr>
      </w:pPr>
      <w:r w:rsidRPr="00810BC9">
        <w:rPr>
          <w:rFonts w:asciiTheme="majorHAnsi" w:eastAsia="Times New Roman" w:hAnsiTheme="majorHAnsi" w:cstheme="majorHAnsi"/>
          <w:sz w:val="16"/>
          <w:szCs w:val="20"/>
          <w:lang w:eastAsia="es-ES"/>
        </w:rPr>
        <w:t>9. Los beneficiarios se responsabilizarán de que los subcontratistas con los que concierten la ejecución total o parcial de la actividad subvencionada, cuando ello esté permitido, se sujeten a los mismos principios y reglas de conductas enumerados en el presente código, debiendo informarles de su contenido.</w:t>
      </w:r>
    </w:p>
    <w:p w:rsidR="00810BC9" w:rsidRPr="00810BC9" w:rsidRDefault="00810BC9" w:rsidP="00810BC9">
      <w:pPr>
        <w:spacing w:after="120" w:line="240" w:lineRule="auto"/>
        <w:jc w:val="both"/>
        <w:rPr>
          <w:rFonts w:asciiTheme="majorHAnsi" w:eastAsia="Times New Roman" w:hAnsiTheme="majorHAnsi" w:cstheme="majorHAnsi"/>
          <w:sz w:val="16"/>
          <w:szCs w:val="20"/>
          <w:lang w:eastAsia="es-ES"/>
        </w:rPr>
      </w:pPr>
      <w:r w:rsidRPr="00810BC9">
        <w:rPr>
          <w:rFonts w:asciiTheme="majorHAnsi" w:eastAsia="Times New Roman" w:hAnsiTheme="majorHAnsi" w:cstheme="majorHAnsi"/>
          <w:sz w:val="16"/>
          <w:szCs w:val="20"/>
          <w:lang w:eastAsia="es-ES"/>
        </w:rPr>
        <w:t>10. Comunicarán inmediatamente al órgano competente las posibles situaciones de conflicto de intereses que puedan darse en altos cargos, directivos o empleados públicos de la Administración Pública Regional intervinientes en procedimientos de concesión, control o reintegro de subvenciones, y evitarán exponerlos a situaciones que puedan generar tales conflictos.</w:t>
      </w:r>
    </w:p>
    <w:p w:rsidR="00810BC9" w:rsidRPr="00810BC9" w:rsidRDefault="00810BC9" w:rsidP="00810BC9">
      <w:pPr>
        <w:spacing w:after="120" w:line="240" w:lineRule="auto"/>
        <w:jc w:val="both"/>
        <w:rPr>
          <w:rFonts w:asciiTheme="majorHAnsi" w:eastAsia="Times New Roman" w:hAnsiTheme="majorHAnsi" w:cstheme="majorHAnsi"/>
          <w:sz w:val="16"/>
          <w:szCs w:val="20"/>
          <w:lang w:eastAsia="es-ES"/>
        </w:rPr>
      </w:pPr>
      <w:r w:rsidRPr="00810BC9">
        <w:rPr>
          <w:rFonts w:asciiTheme="majorHAnsi" w:eastAsia="Times New Roman" w:hAnsiTheme="majorHAnsi" w:cstheme="majorHAnsi"/>
          <w:sz w:val="16"/>
          <w:szCs w:val="20"/>
          <w:lang w:eastAsia="es-ES"/>
        </w:rPr>
        <w:t>11. Los beneficiarios respetarán el carácter confidencial de la información a la que tengan acceso con ocasión de la ejecución de las actividades o proyectos subvencionados, respecto de la que guardarán secreto profesional, y no utilizarán dicha información confidencial para obtener, directa o indirectamente, una ventaja o beneficio de cualquier tipo en interés propio ni en el de terceras personas.</w:t>
      </w:r>
    </w:p>
    <w:p w:rsidR="00810BC9" w:rsidRPr="00810BC9" w:rsidRDefault="00810BC9" w:rsidP="00810BC9">
      <w:pPr>
        <w:spacing w:after="0" w:line="240" w:lineRule="auto"/>
        <w:rPr>
          <w:rFonts w:ascii="Times New Roman" w:eastAsia="Times New Roman" w:hAnsi="Times New Roman" w:cs="Times New Roman"/>
          <w:sz w:val="20"/>
          <w:szCs w:val="20"/>
          <w:lang w:eastAsia="es-ES"/>
        </w:rPr>
      </w:pPr>
    </w:p>
    <w:p w:rsidR="00810BC9" w:rsidRPr="00810BC9" w:rsidRDefault="00810BC9" w:rsidP="00810BC9">
      <w:pPr>
        <w:spacing w:after="0" w:line="240" w:lineRule="auto"/>
        <w:rPr>
          <w:rFonts w:ascii="Times New Roman" w:eastAsia="Times New Roman" w:hAnsi="Times New Roman" w:cs="Times New Roman"/>
          <w:sz w:val="20"/>
          <w:szCs w:val="20"/>
          <w:lang w:eastAsia="es-ES"/>
        </w:rPr>
      </w:pPr>
    </w:p>
    <w:p w:rsidR="0019746C" w:rsidRDefault="0019746C"/>
    <w:sectPr w:rsidR="0019746C" w:rsidSect="00244494">
      <w:headerReference w:type="even" r:id="rId10"/>
      <w:headerReference w:type="default" r:id="rId11"/>
      <w:footerReference w:type="even" r:id="rId12"/>
      <w:footerReference w:type="default" r:id="rId13"/>
      <w:headerReference w:type="first" r:id="rId14"/>
      <w:footerReference w:type="first" r:id="rId15"/>
      <w:pgSz w:w="11906" w:h="16838"/>
      <w:pgMar w:top="260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005" w:rsidRDefault="005D1005" w:rsidP="0033118A">
      <w:pPr>
        <w:spacing w:after="0" w:line="240" w:lineRule="auto"/>
      </w:pPr>
      <w:r>
        <w:separator/>
      </w:r>
    </w:p>
  </w:endnote>
  <w:endnote w:type="continuationSeparator" w:id="0">
    <w:p w:rsidR="005D1005" w:rsidRDefault="005D1005" w:rsidP="00331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903" w:rsidRDefault="00A2790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903" w:rsidRDefault="00A27903">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903" w:rsidRDefault="00A2790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005" w:rsidRDefault="005D1005" w:rsidP="0033118A">
      <w:pPr>
        <w:spacing w:after="0" w:line="240" w:lineRule="auto"/>
      </w:pPr>
      <w:r>
        <w:separator/>
      </w:r>
    </w:p>
  </w:footnote>
  <w:footnote w:type="continuationSeparator" w:id="0">
    <w:p w:rsidR="005D1005" w:rsidRDefault="005D1005" w:rsidP="003311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903" w:rsidRDefault="00A2790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pPr w:vertAnchor="page" w:horzAnchor="page" w:tblpY="1"/>
      <w:tblW w:w="119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11906"/>
    </w:tblGrid>
    <w:tr w:rsidR="005D1005" w:rsidTr="00244494">
      <w:trPr>
        <w:cantSplit/>
        <w:trHeight w:hRule="exact" w:val="2608"/>
      </w:trPr>
      <w:tc>
        <w:tcPr>
          <w:tcW w:w="11906" w:type="dxa"/>
          <w:noWrap/>
        </w:tcPr>
        <w:p w:rsidR="005D1005" w:rsidRDefault="005D1005" w:rsidP="00244494">
          <w:pPr>
            <w:pStyle w:val="Encabezado"/>
            <w:jc w:val="center"/>
          </w:pPr>
          <w:r>
            <w:rPr>
              <w:noProof/>
              <w:lang w:eastAsia="es-ES"/>
            </w:rPr>
            <w:drawing>
              <wp:inline distT="0" distB="0" distL="0" distR="0">
                <wp:extent cx="7538720" cy="1656080"/>
                <wp:effectExtent l="0" t="0" r="5080" b="1270"/>
                <wp:docPr id="1" name="Imagen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8720" cy="1656080"/>
                        </a:xfrm>
                        <a:prstGeom prst="rect">
                          <a:avLst/>
                        </a:prstGeom>
                      </pic:spPr>
                    </pic:pic>
                  </a:graphicData>
                </a:graphic>
              </wp:inline>
            </w:drawing>
          </w:r>
        </w:p>
      </w:tc>
    </w:tr>
  </w:tbl>
  <w:p w:rsidR="005D1005" w:rsidRPr="005271AF" w:rsidRDefault="005D1005">
    <w:pPr>
      <w:pStyle w:val="Encabezado"/>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903" w:rsidRDefault="00A2790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6A5656"/>
    <w:multiLevelType w:val="hybridMultilevel"/>
    <w:tmpl w:val="45566CE4"/>
    <w:lvl w:ilvl="0" w:tplc="F2C4115A">
      <w:numFmt w:val="bullet"/>
      <w:lvlText w:val=""/>
      <w:lvlJc w:val="left"/>
      <w:pPr>
        <w:ind w:left="720" w:hanging="360"/>
      </w:pPr>
      <w:rPr>
        <w:rFonts w:ascii="Symbol" w:eastAsia="Times New Roman" w:hAnsi="Symbol" w:cs="Arial" w:hint="default"/>
        <w:sz w:val="28"/>
        <w:szCs w:val="28"/>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3853157E"/>
    <w:multiLevelType w:val="hybridMultilevel"/>
    <w:tmpl w:val="751041EE"/>
    <w:lvl w:ilvl="0" w:tplc="E1C259BC">
      <w:start w:val="1"/>
      <w:numFmt w:val="bullet"/>
      <w:lvlText w:val="-"/>
      <w:lvlJc w:val="left"/>
      <w:pPr>
        <w:tabs>
          <w:tab w:val="num" w:pos="284"/>
        </w:tabs>
        <w:ind w:left="284" w:hanging="284"/>
      </w:pPr>
      <w:rPr>
        <w:rFonts w:ascii="Times New Roman" w:eastAsia="Times New Roman" w:hAnsi="Times New Roman" w:cs="Times New Roman"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2" w15:restartNumberingAfterBreak="0">
    <w:nsid w:val="3D89729A"/>
    <w:multiLevelType w:val="hybridMultilevel"/>
    <w:tmpl w:val="AF0864F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4ADE7039"/>
    <w:multiLevelType w:val="hybridMultilevel"/>
    <w:tmpl w:val="D70C7BCA"/>
    <w:lvl w:ilvl="0" w:tplc="E1C259BC">
      <w:start w:val="1"/>
      <w:numFmt w:val="bullet"/>
      <w:lvlText w:val="-"/>
      <w:lvlJc w:val="left"/>
      <w:pPr>
        <w:tabs>
          <w:tab w:val="num" w:pos="992"/>
        </w:tabs>
        <w:ind w:left="992" w:hanging="284"/>
      </w:pPr>
      <w:rPr>
        <w:rFonts w:ascii="Times New Roman" w:eastAsia="Times New Roman" w:hAnsi="Times New Roman" w:cs="Times New Roman" w:hint="default"/>
      </w:rPr>
    </w:lvl>
    <w:lvl w:ilvl="1" w:tplc="0C0A0003" w:tentative="1">
      <w:start w:val="1"/>
      <w:numFmt w:val="bullet"/>
      <w:lvlText w:val="o"/>
      <w:lvlJc w:val="left"/>
      <w:pPr>
        <w:ind w:left="1941" w:hanging="360"/>
      </w:pPr>
      <w:rPr>
        <w:rFonts w:ascii="Courier New" w:hAnsi="Courier New" w:cs="Courier New" w:hint="default"/>
      </w:rPr>
    </w:lvl>
    <w:lvl w:ilvl="2" w:tplc="0C0A0005" w:tentative="1">
      <w:start w:val="1"/>
      <w:numFmt w:val="bullet"/>
      <w:lvlText w:val=""/>
      <w:lvlJc w:val="left"/>
      <w:pPr>
        <w:ind w:left="2661" w:hanging="360"/>
      </w:pPr>
      <w:rPr>
        <w:rFonts w:ascii="Wingdings" w:hAnsi="Wingdings" w:hint="default"/>
      </w:rPr>
    </w:lvl>
    <w:lvl w:ilvl="3" w:tplc="0C0A0001" w:tentative="1">
      <w:start w:val="1"/>
      <w:numFmt w:val="bullet"/>
      <w:lvlText w:val=""/>
      <w:lvlJc w:val="left"/>
      <w:pPr>
        <w:ind w:left="3381" w:hanging="360"/>
      </w:pPr>
      <w:rPr>
        <w:rFonts w:ascii="Symbol" w:hAnsi="Symbol" w:hint="default"/>
      </w:rPr>
    </w:lvl>
    <w:lvl w:ilvl="4" w:tplc="0C0A0003" w:tentative="1">
      <w:start w:val="1"/>
      <w:numFmt w:val="bullet"/>
      <w:lvlText w:val="o"/>
      <w:lvlJc w:val="left"/>
      <w:pPr>
        <w:ind w:left="4101" w:hanging="360"/>
      </w:pPr>
      <w:rPr>
        <w:rFonts w:ascii="Courier New" w:hAnsi="Courier New" w:cs="Courier New" w:hint="default"/>
      </w:rPr>
    </w:lvl>
    <w:lvl w:ilvl="5" w:tplc="0C0A0005" w:tentative="1">
      <w:start w:val="1"/>
      <w:numFmt w:val="bullet"/>
      <w:lvlText w:val=""/>
      <w:lvlJc w:val="left"/>
      <w:pPr>
        <w:ind w:left="4821" w:hanging="360"/>
      </w:pPr>
      <w:rPr>
        <w:rFonts w:ascii="Wingdings" w:hAnsi="Wingdings" w:hint="default"/>
      </w:rPr>
    </w:lvl>
    <w:lvl w:ilvl="6" w:tplc="0C0A0001" w:tentative="1">
      <w:start w:val="1"/>
      <w:numFmt w:val="bullet"/>
      <w:lvlText w:val=""/>
      <w:lvlJc w:val="left"/>
      <w:pPr>
        <w:ind w:left="5541" w:hanging="360"/>
      </w:pPr>
      <w:rPr>
        <w:rFonts w:ascii="Symbol" w:hAnsi="Symbol" w:hint="default"/>
      </w:rPr>
    </w:lvl>
    <w:lvl w:ilvl="7" w:tplc="0C0A0003" w:tentative="1">
      <w:start w:val="1"/>
      <w:numFmt w:val="bullet"/>
      <w:lvlText w:val="o"/>
      <w:lvlJc w:val="left"/>
      <w:pPr>
        <w:ind w:left="6261" w:hanging="360"/>
      </w:pPr>
      <w:rPr>
        <w:rFonts w:ascii="Courier New" w:hAnsi="Courier New" w:cs="Courier New" w:hint="default"/>
      </w:rPr>
    </w:lvl>
    <w:lvl w:ilvl="8" w:tplc="0C0A0005" w:tentative="1">
      <w:start w:val="1"/>
      <w:numFmt w:val="bullet"/>
      <w:lvlText w:val=""/>
      <w:lvlJc w:val="left"/>
      <w:pPr>
        <w:ind w:left="6981" w:hanging="360"/>
      </w:pPr>
      <w:rPr>
        <w:rFonts w:ascii="Wingdings" w:hAnsi="Wingdings" w:hint="default"/>
      </w:rPr>
    </w:lvl>
  </w:abstractNum>
  <w:abstractNum w:abstractNumId="4" w15:restartNumberingAfterBreak="0">
    <w:nsid w:val="78AC22E2"/>
    <w:multiLevelType w:val="hybridMultilevel"/>
    <w:tmpl w:val="63647664"/>
    <w:lvl w:ilvl="0" w:tplc="0C0A0001">
      <w:numFmt w:val="bullet"/>
      <w:lvlText w:val=""/>
      <w:lvlJc w:val="left"/>
      <w:pPr>
        <w:ind w:left="720" w:hanging="360"/>
      </w:pPr>
      <w:rPr>
        <w:rFonts w:ascii="Symbol" w:eastAsia="Times New Roman" w:hAnsi="Symbol"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attachedTemplate r:id="rId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BC9"/>
    <w:rsid w:val="000448A9"/>
    <w:rsid w:val="00047D79"/>
    <w:rsid w:val="00076A0A"/>
    <w:rsid w:val="00090D03"/>
    <w:rsid w:val="0009553C"/>
    <w:rsid w:val="000A6CBE"/>
    <w:rsid w:val="000B4103"/>
    <w:rsid w:val="000B5F02"/>
    <w:rsid w:val="000F7BB5"/>
    <w:rsid w:val="0013104E"/>
    <w:rsid w:val="001353E8"/>
    <w:rsid w:val="001610CD"/>
    <w:rsid w:val="0019746C"/>
    <w:rsid w:val="001F6198"/>
    <w:rsid w:val="0020548E"/>
    <w:rsid w:val="00232BC0"/>
    <w:rsid w:val="00235B81"/>
    <w:rsid w:val="00244494"/>
    <w:rsid w:val="00271DCF"/>
    <w:rsid w:val="002C71E3"/>
    <w:rsid w:val="0033118A"/>
    <w:rsid w:val="003439F7"/>
    <w:rsid w:val="003C26F0"/>
    <w:rsid w:val="004562F3"/>
    <w:rsid w:val="0047036E"/>
    <w:rsid w:val="004E7DEE"/>
    <w:rsid w:val="005271AF"/>
    <w:rsid w:val="00546BB5"/>
    <w:rsid w:val="005D1005"/>
    <w:rsid w:val="0060076B"/>
    <w:rsid w:val="006452C2"/>
    <w:rsid w:val="006574D4"/>
    <w:rsid w:val="00681F44"/>
    <w:rsid w:val="006822C3"/>
    <w:rsid w:val="00693DF2"/>
    <w:rsid w:val="006C5FA2"/>
    <w:rsid w:val="006E3224"/>
    <w:rsid w:val="006E6A4F"/>
    <w:rsid w:val="00752411"/>
    <w:rsid w:val="007A0954"/>
    <w:rsid w:val="007D7B5C"/>
    <w:rsid w:val="00805E6D"/>
    <w:rsid w:val="00810BC9"/>
    <w:rsid w:val="00815078"/>
    <w:rsid w:val="008B55BB"/>
    <w:rsid w:val="008E3810"/>
    <w:rsid w:val="008E4CE9"/>
    <w:rsid w:val="008E4EA0"/>
    <w:rsid w:val="009435FE"/>
    <w:rsid w:val="0096438E"/>
    <w:rsid w:val="009708AA"/>
    <w:rsid w:val="00970CEF"/>
    <w:rsid w:val="009E1DBC"/>
    <w:rsid w:val="00A01ACF"/>
    <w:rsid w:val="00A27903"/>
    <w:rsid w:val="00A441B7"/>
    <w:rsid w:val="00B64AC1"/>
    <w:rsid w:val="00C44004"/>
    <w:rsid w:val="00C46611"/>
    <w:rsid w:val="00D0196C"/>
    <w:rsid w:val="00D6292D"/>
    <w:rsid w:val="00DB5C38"/>
    <w:rsid w:val="00E930C2"/>
    <w:rsid w:val="00F217D2"/>
    <w:rsid w:val="00F30B85"/>
    <w:rsid w:val="00F57B54"/>
    <w:rsid w:val="00F64701"/>
    <w:rsid w:val="00F76282"/>
    <w:rsid w:val="00FA4C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3118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3118A"/>
  </w:style>
  <w:style w:type="paragraph" w:styleId="Piedepgina">
    <w:name w:val="footer"/>
    <w:basedOn w:val="Normal"/>
    <w:link w:val="PiedepginaCar"/>
    <w:uiPriority w:val="99"/>
    <w:unhideWhenUsed/>
    <w:rsid w:val="0033118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3118A"/>
  </w:style>
  <w:style w:type="table" w:styleId="Tablaconcuadrcula">
    <w:name w:val="Table Grid"/>
    <w:basedOn w:val="Tablanormal"/>
    <w:rsid w:val="003311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810BC9"/>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9"/>
    <w:semiHidden/>
    <w:rsid w:val="00810BC9"/>
    <w:rPr>
      <w:rFonts w:ascii="Times New Roman" w:eastAsia="Times New Roman" w:hAnsi="Times New Roman" w:cs="Times New Roman"/>
      <w:sz w:val="20"/>
      <w:szCs w:val="20"/>
      <w:lang w:eastAsia="es-ES"/>
    </w:rPr>
  </w:style>
  <w:style w:type="paragraph" w:customStyle="1" w:styleId="Default">
    <w:name w:val="Default"/>
    <w:uiPriority w:val="99"/>
    <w:rsid w:val="00810BC9"/>
    <w:pPr>
      <w:autoSpaceDE w:val="0"/>
      <w:autoSpaceDN w:val="0"/>
      <w:adjustRightInd w:val="0"/>
      <w:spacing w:after="0" w:line="240" w:lineRule="auto"/>
    </w:pPr>
    <w:rPr>
      <w:rFonts w:ascii="Arial" w:eastAsia="Times New Roman" w:hAnsi="Arial" w:cs="Arial"/>
      <w:color w:val="000000"/>
      <w:sz w:val="24"/>
      <w:szCs w:val="24"/>
      <w:lang w:eastAsia="es-ES"/>
    </w:rPr>
  </w:style>
  <w:style w:type="character" w:styleId="Refdenotaalpie">
    <w:name w:val="footnote reference"/>
    <w:basedOn w:val="Fuentedeprrafopredeter"/>
    <w:uiPriority w:val="99"/>
    <w:semiHidden/>
    <w:unhideWhenUsed/>
    <w:rsid w:val="00810B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38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g13x\Desktop\modelos%20membretes\CTCJD.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06617267F2F024888E4758096EA68D3" ma:contentTypeVersion="17" ma:contentTypeDescription="Crear nuevo documento." ma:contentTypeScope="" ma:versionID="43b969b2240948f64292864e39434780">
  <xsd:schema xmlns:xsd="http://www.w3.org/2001/XMLSchema" xmlns:xs="http://www.w3.org/2001/XMLSchema" xmlns:p="http://schemas.microsoft.com/office/2006/metadata/properties" xmlns:ns2="bab14156-fcf3-44e2-9c4b-c33f1f92d414" xmlns:ns3="1c9c8636-0486-4c9b-b75c-7b805ddaaf65" targetNamespace="http://schemas.microsoft.com/office/2006/metadata/properties" ma:root="true" ma:fieldsID="609917e18f01ec88dda26f4a786e8af5" ns2:_="" ns3:_="">
    <xsd:import namespace="bab14156-fcf3-44e2-9c4b-c33f1f92d414"/>
    <xsd:import namespace="1c9c8636-0486-4c9b-b75c-7b805ddaaf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b14156-fcf3-44e2-9c4b-c33f1f92d4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b6b9b444-1e45-4268-b8b7-af71215058d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c9c8636-0486-4c9b-b75c-7b805ddaaf65"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4057895b-822d-4ddb-9503-7837d29ef686}" ma:internalName="TaxCatchAll" ma:showField="CatchAllData" ma:web="1c9c8636-0486-4c9b-b75c-7b805ddaaf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c9c8636-0486-4c9b-b75c-7b805ddaaf65" xsi:nil="true"/>
    <lcf76f155ced4ddcb4097134ff3c332f xmlns="bab14156-fcf3-44e2-9c4b-c33f1f92d41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073A04-30A3-4CB4-89B4-BF2A07DB4B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b14156-fcf3-44e2-9c4b-c33f1f92d414"/>
    <ds:schemaRef ds:uri="1c9c8636-0486-4c9b-b75c-7b805ddaa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42931C-DC01-4A13-BDE6-A8CD7573B9CF}">
  <ds:schemaRefs>
    <ds:schemaRef ds:uri="http://schemas.microsoft.com/sharepoint/v3/contenttype/forms"/>
  </ds:schemaRefs>
</ds:datastoreItem>
</file>

<file path=customXml/itemProps3.xml><?xml version="1.0" encoding="utf-8"?>
<ds:datastoreItem xmlns:ds="http://schemas.openxmlformats.org/officeDocument/2006/customXml" ds:itemID="{51BE3F23-488B-4432-ADBD-BDD0BBEB5B30}">
  <ds:schemaRefs>
    <ds:schemaRef ds:uri="http://purl.org/dc/terms/"/>
    <ds:schemaRef ds:uri="http://schemas.openxmlformats.org/package/2006/metadata/core-properties"/>
    <ds:schemaRef ds:uri="http://purl.org/dc/dcmitype/"/>
    <ds:schemaRef ds:uri="http://schemas.microsoft.com/office/2006/documentManagement/types"/>
    <ds:schemaRef ds:uri="bab14156-fcf3-44e2-9c4b-c33f1f92d414"/>
    <ds:schemaRef ds:uri="http://purl.org/dc/elements/1.1/"/>
    <ds:schemaRef ds:uri="http://schemas.microsoft.com/office/2006/metadata/properties"/>
    <ds:schemaRef ds:uri="1c9c8636-0486-4c9b-b75c-7b805ddaaf65"/>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CTCJD.dotx</Template>
  <TotalTime>0</TotalTime>
  <Pages>2</Pages>
  <Words>902</Words>
  <Characters>4961</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2024-04-22T07:08:00Z</dcterms:created>
  <dcterms:modified xsi:type="dcterms:W3CDTF">2024-04-22T07:13:00Z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0x010100B06617267F2F024888E4758096EA68D3</vt:lpwstr>
  </property>
</Properties>
</file>